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F9" w:rsidRDefault="00FA4BF9" w:rsidP="00FA4BF9">
      <w:pPr>
        <w:jc w:val="center"/>
        <w:rPr>
          <w:rFonts w:ascii="方正粗宋简体" w:eastAsia="方正粗宋简体" w:hAnsi="Times New Roman"/>
          <w:bCs/>
          <w:color w:val="FF0000"/>
          <w:spacing w:val="12"/>
          <w:w w:val="90"/>
          <w:sz w:val="52"/>
          <w:szCs w:val="52"/>
        </w:rPr>
      </w:pPr>
    </w:p>
    <w:p w:rsidR="00FA4BF9" w:rsidRDefault="00FA4BF9" w:rsidP="00FA4BF9">
      <w:pPr>
        <w:jc w:val="center"/>
        <w:rPr>
          <w:rFonts w:ascii="方正粗宋简体" w:eastAsia="方正粗宋简体" w:hAnsi="Times New Roman"/>
          <w:bCs/>
          <w:color w:val="FF0000"/>
          <w:spacing w:val="12"/>
          <w:w w:val="90"/>
          <w:sz w:val="52"/>
          <w:szCs w:val="52"/>
        </w:rPr>
      </w:pPr>
      <w:r>
        <w:rPr>
          <w:rFonts w:ascii="方正粗宋简体" w:eastAsia="方正粗宋简体" w:hAnsi="Times New Roman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FA4BF9" w:rsidRDefault="00FA4BF9" w:rsidP="00FA4BF9">
      <w:pPr>
        <w:spacing w:line="580" w:lineRule="exact"/>
        <w:rPr>
          <w:rFonts w:ascii="Times New Roman" w:eastAsia="华文中宋" w:hAnsi="Times New Roman"/>
          <w:b/>
          <w:bCs/>
          <w:sz w:val="32"/>
          <w:szCs w:val="32"/>
        </w:rPr>
      </w:pPr>
    </w:p>
    <w:p w:rsidR="00FA4BF9" w:rsidRDefault="00FA4BF9" w:rsidP="00FA4BF9">
      <w:pPr>
        <w:spacing w:line="28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宣发〔2017〕1</w:t>
      </w:r>
      <w:r w:rsidR="006E2683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A4BF9" w:rsidRDefault="00FA4BF9" w:rsidP="00FA4BF9">
      <w:pPr>
        <w:spacing w:line="380" w:lineRule="exact"/>
        <w:jc w:val="center"/>
        <w:rPr>
          <w:rFonts w:ascii="华文中宋" w:hAnsi="华文中宋"/>
          <w:color w:val="FF000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114299</wp:posOffset>
                </wp:positionV>
                <wp:extent cx="2684145" cy="0"/>
                <wp:effectExtent l="0" t="0" r="20955" b="19050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CE73" id="直接连接符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9.5pt,9pt" to="45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" strokecolor="red" strokeweight="1.5pt">
                <w10:wrap type="squar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114299</wp:posOffset>
                </wp:positionV>
                <wp:extent cx="2566035" cy="0"/>
                <wp:effectExtent l="0" t="0" r="24765" b="19050"/>
                <wp:wrapSquare wrapText="bothSides"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C25E" id="直接连接符 3" o:spid="_x0000_s1026" style="position:absolute;left:0;text-align:left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9pt" to="1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" strokecolor="red" strokeweight="1.5pt">
                <w10:wrap type="square"/>
              </v:line>
            </w:pict>
          </mc:Fallback>
        </mc:AlternateContent>
      </w:r>
      <w:r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FA4BF9" w:rsidRPr="00FA4BF9" w:rsidRDefault="00FA4BF9" w:rsidP="00FA4BF9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2D5274" w:rsidRDefault="00FA4BF9" w:rsidP="002D5274">
      <w:pPr>
        <w:spacing w:line="640" w:lineRule="exact"/>
        <w:jc w:val="center"/>
        <w:rPr>
          <w:rFonts w:ascii="仿宋" w:eastAsia="仿宋" w:hAnsi="仿宋" w:cs="仿宋"/>
          <w:b/>
          <w:sz w:val="36"/>
          <w:szCs w:val="32"/>
        </w:rPr>
      </w:pPr>
      <w:r w:rsidRPr="002D5274">
        <w:rPr>
          <w:rFonts w:ascii="仿宋" w:eastAsia="仿宋" w:hAnsi="仿宋" w:cs="仿宋" w:hint="eastAsia"/>
          <w:b/>
          <w:sz w:val="36"/>
          <w:szCs w:val="32"/>
        </w:rPr>
        <w:t>关于报送学校参与“一带一路”、京津冀协同发展</w:t>
      </w:r>
    </w:p>
    <w:p w:rsidR="00FA4BF9" w:rsidRPr="002D5274" w:rsidRDefault="00FA4BF9" w:rsidP="002D5274">
      <w:pPr>
        <w:spacing w:line="640" w:lineRule="exact"/>
        <w:jc w:val="center"/>
        <w:rPr>
          <w:rFonts w:ascii="仿宋" w:eastAsia="仿宋" w:hAnsi="仿宋" w:cs="仿宋"/>
          <w:b/>
          <w:sz w:val="36"/>
          <w:szCs w:val="32"/>
        </w:rPr>
      </w:pPr>
      <w:r w:rsidRPr="002D5274">
        <w:rPr>
          <w:rFonts w:ascii="仿宋" w:eastAsia="仿宋" w:hAnsi="仿宋" w:cs="仿宋" w:hint="eastAsia"/>
          <w:b/>
          <w:sz w:val="36"/>
          <w:szCs w:val="32"/>
        </w:rPr>
        <w:t>情况新闻线索的通知</w:t>
      </w:r>
    </w:p>
    <w:p w:rsidR="00FA4BF9" w:rsidRPr="00FA4BF9" w:rsidRDefault="00FA4BF9" w:rsidP="00FA4BF9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2D5274" w:rsidRDefault="002D5274" w:rsidP="002D5274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各院系单位党委（党总支）：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>下个月，“一带一路”高峰论坛将在北京举行，近期各新闻媒体正围绕“一带一路”等内容集中开展新闻报道。为进一步总结宣传</w:t>
      </w:r>
      <w:r w:rsidR="006E2683">
        <w:rPr>
          <w:rFonts w:ascii="仿宋" w:eastAsia="仿宋" w:hAnsi="仿宋" w:cs="仿宋" w:hint="eastAsia"/>
          <w:sz w:val="32"/>
          <w:szCs w:val="32"/>
        </w:rPr>
        <w:t>学校</w:t>
      </w:r>
      <w:r w:rsidRPr="00FA4BF9">
        <w:rPr>
          <w:rFonts w:ascii="仿宋" w:eastAsia="仿宋" w:hAnsi="仿宋" w:cs="仿宋" w:hint="eastAsia"/>
          <w:sz w:val="32"/>
          <w:szCs w:val="32"/>
        </w:rPr>
        <w:t>在服务国家和北京经济社会发展等方面的重大贡献、突出成绩和亮点工作，请</w:t>
      </w:r>
      <w:r w:rsidR="00F561D3">
        <w:rPr>
          <w:rFonts w:ascii="仿宋" w:eastAsia="仿宋" w:hAnsi="仿宋" w:cs="仿宋" w:hint="eastAsia"/>
          <w:sz w:val="32"/>
          <w:szCs w:val="32"/>
        </w:rPr>
        <w:t>各院系单位党委</w:t>
      </w:r>
      <w:r w:rsidRPr="00FA4BF9">
        <w:rPr>
          <w:rFonts w:ascii="仿宋" w:eastAsia="仿宋" w:hAnsi="仿宋" w:cs="仿宋" w:hint="eastAsia"/>
          <w:sz w:val="32"/>
          <w:szCs w:val="32"/>
        </w:rPr>
        <w:t xml:space="preserve">提供相关新闻线索。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一、报送内容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1.学校参与“一带一路”国家战略具体案例。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2.学校参与京津冀协同发展、疏解非首都功能方面的具体案例。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3.学校服务国家和北京经济社会发展等方面的亮点工作。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lastRenderedPageBreak/>
        <w:t xml:space="preserve">二、报送要求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1.一事一线索，每个新闻线索，需有1000字以内的情况介绍，完全为写实性内容。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 xml:space="preserve">2.每个线索需附采访联系人及联系方式。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>3.积极配合媒体开展采访报道。近期，教工委将遴选各校报送的新闻线索，召开媒体座谈会并组织媒体到校采访，请各</w:t>
      </w:r>
      <w:r w:rsidR="00885518">
        <w:rPr>
          <w:rFonts w:ascii="仿宋" w:eastAsia="仿宋" w:hAnsi="仿宋" w:cs="仿宋" w:hint="eastAsia"/>
          <w:sz w:val="32"/>
          <w:szCs w:val="32"/>
        </w:rPr>
        <w:t>院</w:t>
      </w:r>
      <w:r w:rsidR="00885518">
        <w:rPr>
          <w:rFonts w:ascii="仿宋" w:eastAsia="仿宋" w:hAnsi="仿宋" w:cs="仿宋"/>
          <w:sz w:val="32"/>
          <w:szCs w:val="32"/>
        </w:rPr>
        <w:t>系单位</w:t>
      </w:r>
      <w:r w:rsidRPr="00FA4BF9">
        <w:rPr>
          <w:rFonts w:ascii="仿宋" w:eastAsia="仿宋" w:hAnsi="仿宋" w:cs="仿宋" w:hint="eastAsia"/>
          <w:sz w:val="32"/>
          <w:szCs w:val="32"/>
        </w:rPr>
        <w:t xml:space="preserve">做好配合。 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>请各校于4月2</w:t>
      </w:r>
      <w:r w:rsidR="006E2683">
        <w:rPr>
          <w:rFonts w:ascii="仿宋" w:eastAsia="仿宋" w:hAnsi="仿宋" w:cs="仿宋"/>
          <w:sz w:val="32"/>
          <w:szCs w:val="32"/>
        </w:rPr>
        <w:t>7</w:t>
      </w:r>
      <w:r w:rsidRPr="00FA4BF9">
        <w:rPr>
          <w:rFonts w:ascii="仿宋" w:eastAsia="仿宋" w:hAnsi="仿宋" w:cs="仿宋" w:hint="eastAsia"/>
          <w:sz w:val="32"/>
          <w:szCs w:val="32"/>
        </w:rPr>
        <w:t>日（星期四）</w:t>
      </w:r>
      <w:r w:rsidR="006E2683">
        <w:rPr>
          <w:rFonts w:ascii="仿宋" w:eastAsia="仿宋" w:hAnsi="仿宋" w:cs="仿宋" w:hint="eastAsia"/>
          <w:sz w:val="32"/>
          <w:szCs w:val="32"/>
        </w:rPr>
        <w:t>上午</w:t>
      </w:r>
      <w:r w:rsidRPr="00FA4BF9">
        <w:rPr>
          <w:rFonts w:ascii="仿宋" w:eastAsia="仿宋" w:hAnsi="仿宋" w:cs="仿宋" w:hint="eastAsia"/>
          <w:sz w:val="32"/>
          <w:szCs w:val="32"/>
        </w:rPr>
        <w:t>1</w:t>
      </w:r>
      <w:r w:rsidR="006E2683">
        <w:rPr>
          <w:rFonts w:ascii="仿宋" w:eastAsia="仿宋" w:hAnsi="仿宋" w:cs="仿宋"/>
          <w:sz w:val="32"/>
          <w:szCs w:val="32"/>
        </w:rPr>
        <w:t>0</w:t>
      </w:r>
      <w:r w:rsidRPr="00FA4BF9">
        <w:rPr>
          <w:rFonts w:ascii="仿宋" w:eastAsia="仿宋" w:hAnsi="仿宋" w:cs="仿宋" w:hint="eastAsia"/>
          <w:sz w:val="32"/>
          <w:szCs w:val="32"/>
        </w:rPr>
        <w:t>点前将相关材料电子版发送到</w:t>
      </w:r>
      <w:r w:rsidR="006E2683">
        <w:rPr>
          <w:rFonts w:ascii="仿宋" w:eastAsia="仿宋" w:hAnsi="仿宋" w:cs="仿宋" w:hint="eastAsia"/>
          <w:sz w:val="32"/>
          <w:szCs w:val="32"/>
        </w:rPr>
        <w:t>宣传</w:t>
      </w:r>
      <w:r w:rsidR="006E2683">
        <w:rPr>
          <w:rFonts w:ascii="仿宋" w:eastAsia="仿宋" w:hAnsi="仿宋" w:cs="仿宋"/>
          <w:sz w:val="32"/>
          <w:szCs w:val="32"/>
        </w:rPr>
        <w:t>部</w:t>
      </w:r>
      <w:r w:rsidR="00885518">
        <w:rPr>
          <w:rFonts w:ascii="仿宋" w:eastAsia="仿宋" w:hAnsi="仿宋" w:cs="仿宋" w:hint="eastAsia"/>
          <w:sz w:val="32"/>
          <w:szCs w:val="32"/>
        </w:rPr>
        <w:t>哈婧</w:t>
      </w:r>
      <w:r w:rsidR="00885518">
        <w:rPr>
          <w:rFonts w:ascii="仿宋" w:eastAsia="仿宋" w:hAnsi="仿宋" w:cs="仿宋"/>
          <w:sz w:val="32"/>
          <w:szCs w:val="32"/>
        </w:rPr>
        <w:t>琦</w:t>
      </w:r>
      <w:r w:rsidR="006E2683">
        <w:rPr>
          <w:rFonts w:ascii="仿宋" w:eastAsia="仿宋" w:hAnsi="仿宋" w:cs="仿宋" w:hint="eastAsia"/>
          <w:sz w:val="32"/>
          <w:szCs w:val="32"/>
        </w:rPr>
        <w:t>办公</w:t>
      </w:r>
      <w:r w:rsidR="006E2683">
        <w:rPr>
          <w:rFonts w:ascii="仿宋" w:eastAsia="仿宋" w:hAnsi="仿宋" w:cs="仿宋"/>
          <w:sz w:val="32"/>
          <w:szCs w:val="32"/>
        </w:rPr>
        <w:t>系统。</w:t>
      </w:r>
      <w:r w:rsidR="006E2683">
        <w:rPr>
          <w:rFonts w:ascii="仿宋" w:eastAsia="仿宋" w:hAnsi="仿宋" w:cs="仿宋" w:hint="eastAsia"/>
          <w:sz w:val="32"/>
          <w:szCs w:val="32"/>
        </w:rPr>
        <w:t>联系</w:t>
      </w:r>
      <w:r w:rsidR="006E2683">
        <w:rPr>
          <w:rFonts w:ascii="仿宋" w:eastAsia="仿宋" w:hAnsi="仿宋" w:cs="仿宋"/>
          <w:sz w:val="32"/>
          <w:szCs w:val="32"/>
        </w:rPr>
        <w:t>电话6890</w:t>
      </w:r>
      <w:r w:rsidR="00885518">
        <w:rPr>
          <w:rFonts w:ascii="仿宋" w:eastAsia="仿宋" w:hAnsi="仿宋" w:cs="仿宋"/>
          <w:sz w:val="32"/>
          <w:szCs w:val="32"/>
        </w:rPr>
        <w:t>8530</w:t>
      </w:r>
      <w:r w:rsidR="006E2683">
        <w:rPr>
          <w:rFonts w:ascii="仿宋" w:eastAsia="仿宋" w:hAnsi="仿宋" w:cs="仿宋" w:hint="eastAsia"/>
          <w:sz w:val="32"/>
          <w:szCs w:val="32"/>
        </w:rPr>
        <w:t>。</w:t>
      </w:r>
    </w:p>
    <w:p w:rsidR="00FA4BF9" w:rsidRPr="00FA4BF9" w:rsidRDefault="00FA4BF9" w:rsidP="002D5274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>邮箱：</w:t>
      </w:r>
      <w:r w:rsidR="00704F1D" w:rsidRPr="00704F1D">
        <w:rPr>
          <w:rFonts w:ascii="仿宋" w:eastAsia="仿宋" w:hAnsi="仿宋" w:cs="仿宋"/>
          <w:sz w:val="32"/>
          <w:szCs w:val="32"/>
        </w:rPr>
        <w:t>5973@cnu.edu.cn</w:t>
      </w:r>
    </w:p>
    <w:p w:rsidR="00FA4BF9" w:rsidRPr="00FA4BF9" w:rsidRDefault="006E268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宣传部</w:t>
      </w:r>
    </w:p>
    <w:p w:rsidR="00FA4BF9" w:rsidRDefault="00FA4BF9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FA4BF9">
        <w:rPr>
          <w:rFonts w:ascii="仿宋" w:eastAsia="仿宋" w:hAnsi="仿宋" w:cs="仿宋" w:hint="eastAsia"/>
          <w:sz w:val="32"/>
          <w:szCs w:val="32"/>
        </w:rPr>
        <w:t>2017年4月2</w:t>
      </w:r>
      <w:r w:rsidR="006E2683">
        <w:rPr>
          <w:rFonts w:ascii="仿宋" w:eastAsia="仿宋" w:hAnsi="仿宋" w:cs="仿宋"/>
          <w:sz w:val="32"/>
          <w:szCs w:val="32"/>
        </w:rPr>
        <w:t>5</w:t>
      </w:r>
      <w:r w:rsidRPr="00FA4BF9">
        <w:rPr>
          <w:rFonts w:ascii="仿宋" w:eastAsia="仿宋" w:hAnsi="仿宋" w:cs="仿宋" w:hint="eastAsia"/>
          <w:sz w:val="32"/>
          <w:szCs w:val="32"/>
        </w:rPr>
        <w:t>日</w:t>
      </w: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5337C3" w:rsidRDefault="005337C3" w:rsidP="005337C3"/>
    <w:tbl>
      <w:tblPr>
        <w:tblpPr w:leftFromText="180" w:rightFromText="180" w:vertAnchor="text" w:horzAnchor="margin" w:tblpY="194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1"/>
      </w:tblGrid>
      <w:tr w:rsidR="005337C3" w:rsidRPr="005A5953" w:rsidTr="00450F54">
        <w:trPr>
          <w:trHeight w:val="450"/>
        </w:trPr>
        <w:tc>
          <w:tcPr>
            <w:tcW w:w="9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337C3" w:rsidRPr="005A5953" w:rsidRDefault="005337C3" w:rsidP="005337C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首都师范大学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委员会宣传部办公室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5337C3" w:rsidRPr="005337C3" w:rsidRDefault="005337C3" w:rsidP="006E2683">
      <w:pPr>
        <w:spacing w:line="64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sectPr w:rsidR="005337C3" w:rsidRPr="0053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0D" w:rsidRDefault="00AA6F0D" w:rsidP="005337C3">
      <w:r>
        <w:separator/>
      </w:r>
    </w:p>
  </w:endnote>
  <w:endnote w:type="continuationSeparator" w:id="0">
    <w:p w:rsidR="00AA6F0D" w:rsidRDefault="00AA6F0D" w:rsidP="005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0D" w:rsidRDefault="00AA6F0D" w:rsidP="005337C3">
      <w:r>
        <w:separator/>
      </w:r>
    </w:p>
  </w:footnote>
  <w:footnote w:type="continuationSeparator" w:id="0">
    <w:p w:rsidR="00AA6F0D" w:rsidRDefault="00AA6F0D" w:rsidP="005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89"/>
    <w:rsid w:val="002D5274"/>
    <w:rsid w:val="00514992"/>
    <w:rsid w:val="005337C3"/>
    <w:rsid w:val="00604989"/>
    <w:rsid w:val="006E2683"/>
    <w:rsid w:val="00704F1D"/>
    <w:rsid w:val="007F23CE"/>
    <w:rsid w:val="00885518"/>
    <w:rsid w:val="00AA6F0D"/>
    <w:rsid w:val="00F561D3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53A47-50DF-4404-B458-036A94B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A4BF9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149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49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37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37C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337C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3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李会先</dc:creator>
  <cp:keywords/>
  <dc:description/>
  <cp:lastModifiedBy>哈婧琦</cp:lastModifiedBy>
  <cp:revision>11</cp:revision>
  <cp:lastPrinted>2017-04-26T00:36:00Z</cp:lastPrinted>
  <dcterms:created xsi:type="dcterms:W3CDTF">2017-04-25T02:11:00Z</dcterms:created>
  <dcterms:modified xsi:type="dcterms:W3CDTF">2017-06-21T00:44:00Z</dcterms:modified>
</cp:coreProperties>
</file>