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F9" w:rsidRPr="00FD7260" w:rsidRDefault="00FE64F9" w:rsidP="00FE64F9">
      <w:pPr>
        <w:pStyle w:val="1--"/>
        <w:rPr>
          <w:rFonts w:hint="eastAsia"/>
          <w:b w:val="0"/>
        </w:rPr>
      </w:pPr>
      <w:bookmarkStart w:id="0" w:name="_Toc326367608"/>
      <w:r w:rsidRPr="00FD7260">
        <w:rPr>
          <w:rFonts w:hint="eastAsia"/>
          <w:b w:val="0"/>
        </w:rPr>
        <w:t>《首都师大》校报章程</w:t>
      </w:r>
      <w:bookmarkEnd w:id="0"/>
    </w:p>
    <w:p w:rsidR="00FE64F9" w:rsidRPr="0013536C" w:rsidRDefault="00FE64F9" w:rsidP="00FE64F9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FE64F9" w:rsidRPr="00FD7260" w:rsidRDefault="00FE64F9" w:rsidP="00FE64F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《首都师大》校报原名《北京师院》报。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57"/>
        </w:smartTagPr>
        <w:r w:rsidRPr="00FD7260">
          <w:rPr>
            <w:rFonts w:ascii="仿宋_GB2312" w:eastAsia="仿宋_GB2312" w:hint="eastAsia"/>
            <w:sz w:val="32"/>
            <w:szCs w:val="32"/>
          </w:rPr>
          <w:t>1957年1月1日</w:t>
        </w:r>
      </w:smartTag>
      <w:r w:rsidRPr="00FD7260">
        <w:rPr>
          <w:rFonts w:ascii="仿宋_GB2312" w:eastAsia="仿宋_GB2312" w:hint="eastAsia"/>
          <w:sz w:val="32"/>
          <w:szCs w:val="32"/>
        </w:rPr>
        <w:t>，《北京师院》正式创刊，为内部刊物。“文革”开始后，院刊停刊。1978年，《北京师院》再度复刊，1992年更名为《首都师大》报。1999年获国内统一刊号CN11-0954/(G)。《首都师大》校报现为对开四版、彩色印刷、逢双周周一出版的半月刊。为规范办报工作、强化办报特色，提升校报编辑部管理水平，特制订本章程。</w:t>
      </w:r>
    </w:p>
    <w:p w:rsidR="00FE64F9" w:rsidRPr="00FD7260" w:rsidRDefault="00FE64F9" w:rsidP="00FE64F9">
      <w:pPr>
        <w:ind w:firstLine="570"/>
        <w:rPr>
          <w:rFonts w:ascii="黑体" w:eastAsia="黑体" w:hint="eastAsia"/>
          <w:sz w:val="32"/>
          <w:szCs w:val="32"/>
        </w:rPr>
      </w:pPr>
      <w:r w:rsidRPr="00FD7260">
        <w:rPr>
          <w:rFonts w:ascii="黑体" w:eastAsia="黑体" w:hint="eastAsia"/>
          <w:sz w:val="32"/>
          <w:szCs w:val="32"/>
        </w:rPr>
        <w:t>一、指导思想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坚持以正面宣传为主的方针，在校党委的领导下，坚持高品位、高格调、高质量，树立身在基层、心在基层的办报理念，发挥宣传教育、指导工作、传播信息、普及知识、批评监督的功能，紧紧围绕学校和行政的中心任务，全方位、多角度宣传学校发展思路以及教学、科研、行政方面的等新动态、新业绩、新成就，充分展现广大师生蓬勃向上的精神风貌，以达到外树形</w:t>
      </w:r>
      <w:proofErr w:type="gramStart"/>
      <w:r w:rsidRPr="00FD7260">
        <w:rPr>
          <w:rFonts w:ascii="仿宋_GB2312" w:eastAsia="仿宋_GB2312" w:hint="eastAsia"/>
          <w:sz w:val="32"/>
          <w:szCs w:val="32"/>
        </w:rPr>
        <w:t>象</w:t>
      </w:r>
      <w:proofErr w:type="gramEnd"/>
      <w:r w:rsidRPr="00FD7260">
        <w:rPr>
          <w:rFonts w:ascii="仿宋_GB2312" w:eastAsia="仿宋_GB2312" w:hint="eastAsia"/>
          <w:sz w:val="32"/>
          <w:szCs w:val="32"/>
        </w:rPr>
        <w:t>、内聚人心的目的。</w:t>
      </w:r>
    </w:p>
    <w:p w:rsidR="00FE64F9" w:rsidRPr="00FD7260" w:rsidRDefault="00FE64F9" w:rsidP="00FE64F9">
      <w:pPr>
        <w:ind w:firstLine="570"/>
        <w:rPr>
          <w:rFonts w:ascii="黑体" w:eastAsia="黑体" w:hint="eastAsia"/>
          <w:sz w:val="32"/>
          <w:szCs w:val="32"/>
        </w:rPr>
      </w:pPr>
      <w:r w:rsidRPr="00FD7260">
        <w:rPr>
          <w:rFonts w:ascii="黑体" w:eastAsia="黑体" w:hint="eastAsia"/>
          <w:sz w:val="32"/>
          <w:szCs w:val="32"/>
        </w:rPr>
        <w:t>二、职责范围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一）遵循党的方针政策和新闻工作原则，围绕学校党政各个时期的中心工作，制定校报相应的宣传计划，并具体组织实施。宣传党的路线方针政策，宣传学校改革与建设的发展动态，及时反映学校教学科研的成果、重要活动的信息，师生员工的精神风貌和校园文化生活，宣传师生员工的好人</w:t>
      </w:r>
      <w:r w:rsidRPr="00FD7260">
        <w:rPr>
          <w:rFonts w:ascii="仿宋_GB2312" w:eastAsia="仿宋_GB2312" w:hint="eastAsia"/>
          <w:sz w:val="32"/>
          <w:szCs w:val="32"/>
        </w:rPr>
        <w:lastRenderedPageBreak/>
        <w:t>好事及先进典型。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（二）做好《首都师大》校报总体的组稿、统稿、编辑、印刷、发行等日常工作，负责各类文稿和版样的审校把关工作；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（三）坚持刊期不推迟，要闻不遗漏，认真执行编辑工作业务规范，不断提高办报水平和质量。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（四）出每期校报的具体组稿方案，召开编委会，讨论充实稿件内容。弘扬主旋律，做到主题突出，栏目鲜明，图文并茂，可读性强。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（五）努力贯彻群众办报的方针，随时听取好的建议，建立广泛的全校性通讯员网络，充分发挥其作用，并及时进行业务指导和培训。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（六）加强编辑人员的政治和业务学习，不断提高编辑人员思想政治素质和业务素质。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七）坚持办报育人，培训实习编辑、学生记者及通讯员。负责校报记者团的队伍组织建设和管理工作，发挥实习编辑、学生记者及通讯员的积极作用，开展经常性的采访活动，将校内新事物、新经验及时进行报道。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（八）负责校报资料档案的管理工作。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（九）及时完成校报的校内发行工作和对外交流工作，负责同省（市）新闻单位保持经常性的联系，及时掌握报道方向。</w:t>
      </w: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lastRenderedPageBreak/>
        <w:t xml:space="preserve">（十）负责校报电子版的维护更新等有关工作，办理校报的年审、年检等工作。 </w:t>
      </w: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（十一）完成领导交办的其他工作。</w:t>
      </w: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Pr="00FD7260" w:rsidRDefault="00FE64F9" w:rsidP="00FE64F9">
      <w:pPr>
        <w:ind w:firstLine="570"/>
        <w:rPr>
          <w:rFonts w:ascii="仿宋_GB2312" w:eastAsia="仿宋_GB2312" w:hint="eastAsia"/>
          <w:sz w:val="32"/>
          <w:szCs w:val="32"/>
        </w:rPr>
      </w:pPr>
    </w:p>
    <w:p w:rsidR="00FE64F9" w:rsidRPr="00FD7260" w:rsidRDefault="00FE64F9" w:rsidP="00FE64F9">
      <w:pPr>
        <w:jc w:val="right"/>
        <w:rPr>
          <w:rFonts w:ascii="仿宋_GB2312" w:eastAsia="仿宋_GB2312" w:hint="eastAsia"/>
          <w:sz w:val="32"/>
          <w:szCs w:val="32"/>
        </w:rPr>
      </w:pPr>
      <w:r w:rsidRPr="00FD7260">
        <w:rPr>
          <w:rFonts w:ascii="仿宋_GB2312" w:eastAsia="仿宋_GB2312" w:hint="eastAsia"/>
          <w:sz w:val="32"/>
          <w:szCs w:val="32"/>
        </w:rPr>
        <w:t>首都师范大学校报编辑部</w:t>
      </w:r>
    </w:p>
    <w:p w:rsidR="00FE64F9" w:rsidRPr="00FD7260" w:rsidRDefault="00FE64F9" w:rsidP="00FE64F9">
      <w:pPr>
        <w:wordWrap w:val="0"/>
        <w:ind w:firstLineChars="1602" w:firstLine="5126"/>
        <w:jc w:val="right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1"/>
        </w:smartTagPr>
        <w:r w:rsidRPr="00FD7260">
          <w:rPr>
            <w:rFonts w:ascii="仿宋_GB2312" w:eastAsia="仿宋_GB2312" w:hint="eastAsia"/>
            <w:sz w:val="32"/>
            <w:szCs w:val="32"/>
          </w:rPr>
          <w:t>2011年12月1日</w:t>
        </w:r>
      </w:smartTag>
      <w:r w:rsidRPr="00FD7260">
        <w:rPr>
          <w:rFonts w:ascii="仿宋_GB2312" w:eastAsia="仿宋_GB2312" w:hint="eastAsia"/>
          <w:sz w:val="32"/>
          <w:szCs w:val="32"/>
        </w:rPr>
        <w:t xml:space="preserve">    </w:t>
      </w:r>
    </w:p>
    <w:p w:rsidR="002C7171" w:rsidRDefault="002C7171">
      <w:bookmarkStart w:id="1" w:name="_GoBack"/>
      <w:bookmarkEnd w:id="1"/>
    </w:p>
    <w:sectPr w:rsidR="002C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F9"/>
    <w:rsid w:val="002C7171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BC034-F7E6-41C1-B0EA-16C712B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-">
    <w:name w:val="1--"/>
    <w:basedOn w:val="a"/>
    <w:autoRedefine/>
    <w:rsid w:val="00FE64F9"/>
    <w:pPr>
      <w:jc w:val="center"/>
    </w:pPr>
    <w:rPr>
      <w:rFonts w:ascii="华文中宋" w:eastAsia="华文中宋" w:hAnsi="华文中宋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2017-03-14T02:42:00Z</dcterms:created>
  <dcterms:modified xsi:type="dcterms:W3CDTF">2017-03-14T02:42:00Z</dcterms:modified>
</cp:coreProperties>
</file>